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B543" w14:textId="32D79C01" w:rsidR="00470AB2" w:rsidRDefault="00D360D7" w:rsidP="00190BE0">
      <w:pPr>
        <w:pStyle w:val="Bodytext30"/>
        <w:spacing w:before="0" w:after="12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  <w:bookmarkStart w:id="0" w:name="_Hlk138756485"/>
      <w:r w:rsidRPr="00D360D7">
        <w:rPr>
          <w:rStyle w:val="Bodytext3NotBold"/>
          <w:b/>
          <w:bCs/>
          <w:color w:val="005397"/>
          <w:sz w:val="28"/>
          <w:szCs w:val="28"/>
        </w:rPr>
        <w:t>FORMULÁŘ PRO ČLENY VÝBĚROVÝCH KOMISÍ</w:t>
      </w:r>
    </w:p>
    <w:p w14:paraId="59B07F28" w14:textId="77777777" w:rsidR="00D360D7" w:rsidRPr="00470AB2" w:rsidRDefault="00D360D7" w:rsidP="00190BE0">
      <w:pPr>
        <w:pStyle w:val="Bodytext30"/>
        <w:spacing w:before="0" w:after="12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</w:p>
    <w:bookmarkEnd w:id="0"/>
    <w:p w14:paraId="42338D11" w14:textId="2B78CCC5" w:rsidR="00135415" w:rsidRPr="00470AB2" w:rsidRDefault="00D360D7" w:rsidP="00190BE0">
      <w:pPr>
        <w:pStyle w:val="Bodytext30"/>
        <w:shd w:val="clear" w:color="auto" w:fill="auto"/>
        <w:spacing w:before="0" w:after="120" w:line="276" w:lineRule="auto"/>
        <w:ind w:firstLine="0"/>
        <w:rPr>
          <w:sz w:val="24"/>
          <w:szCs w:val="24"/>
          <w:lang w:val="lt-LT"/>
        </w:rPr>
      </w:pPr>
      <w:r w:rsidRPr="00D360D7">
        <w:rPr>
          <w:sz w:val="24"/>
          <w:szCs w:val="24"/>
          <w:lang w:val="lt-LT"/>
        </w:rPr>
        <w:t>Jméno (číslo) hodnoceného kandidáta</w:t>
      </w:r>
      <w:r w:rsidR="00470AB2" w:rsidRPr="00470AB2">
        <w:rPr>
          <w:sz w:val="24"/>
          <w:szCs w:val="24"/>
          <w:lang w:val="lt-LT"/>
        </w:rPr>
        <w:t>:</w:t>
      </w:r>
      <w:r w:rsidR="00190BE0" w:rsidRPr="00470AB2">
        <w:rPr>
          <w:sz w:val="24"/>
          <w:szCs w:val="24"/>
          <w:lang w:val="lt-LT"/>
        </w:rPr>
        <w:t xml:space="preserve"> _________________</w:t>
      </w:r>
    </w:p>
    <w:p w14:paraId="302EEAC1" w14:textId="77777777" w:rsidR="00190BE0" w:rsidRPr="00470AB2" w:rsidRDefault="00135415" w:rsidP="00190BE0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470AB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90BE0" w:rsidRPr="00470AB2" w14:paraId="098969B2" w14:textId="77777777" w:rsidTr="00190BE0">
        <w:tc>
          <w:tcPr>
            <w:tcW w:w="10459" w:type="dxa"/>
          </w:tcPr>
          <w:p w14:paraId="5FB754A8" w14:textId="77777777" w:rsidR="00D360D7" w:rsidRPr="00D360D7" w:rsidRDefault="00D360D7" w:rsidP="00D360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Smyslem tohoto formuláře</w:t>
            </w: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 upozornit na možnost zacílit hodnocení komisí při závěrečném výběru vhodného kandidáta na pozici soudce též na jiná kritéria, než jsou právní znalosti a zkušenosti. Tyto byly u kandidátů testovány již několikrát.  Vzhledem k velkým rozdílům průběhu výběrových řízení napříč Českou republikou je tento formulář předkládán pouze jako možná alternativa částečného sjednocení a objektivizace kritérií a kompetencí, jež jsou spolu s právními znalostmi rovněž velmi žádoucí při výkonu náročné funkce soudce. Je tak ponecháno na konkrétní výběrové komisi, do jaké míry tento formulář využije nebo se jím v rámci pohovorů inspiruje. </w:t>
            </w:r>
          </w:p>
          <w:p w14:paraId="1737A8B2" w14:textId="77777777" w:rsidR="00D360D7" w:rsidRPr="00D360D7" w:rsidRDefault="00D360D7" w:rsidP="00D360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Cílem výběrové komise by mělo být vybrat na pozici soudce takového kandidáta, který vedle odborných znalostí bude mít i takové osobnostní nastavení, povahové rysy a charakter, jež mu umožní přistupovat ke své práci s pokorou, empatií ale i nadhledem, v souvislostech a pohotovostí. Soudce by měl svou práci vnímat především jako službu veřejnosti, měl by umět vysvětlit rozhodnutí účastníkům řízení.</w:t>
            </w:r>
          </w:p>
          <w:p w14:paraId="3BC6EDF9" w14:textId="7AD0D972" w:rsidR="00190BE0" w:rsidRPr="00D360D7" w:rsidRDefault="00D360D7" w:rsidP="00D360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Hodnotící oblasti jsou inspirovány výstupy z mezinárodního projektu „Portrait of Judge“ (no. 2018-1-0662 „The Portrait of a Judge – a multi-dimensional model of competencies to be measured during the procedures of selection, evaluation and promotion of judges), přičemž jsou zakomponovány i názory a zkušenosti některých českých soudců. Dotazník není odborným psychologickým vyšetřením ani jej nenahrazuje. Je spíše vodítkem možných tematických zacílení a výchozích otázek u pohovorů s kandidáty a vytyčením cílových vhodných kompetencí, jejichž celkové zhodnocení komisi může pomoci vybrat nejvhodnějšího kandidáta. Doporučovaná doba rozhovoru je cca 1 hodina s každým kandidátem</w:t>
            </w:r>
            <w:r w:rsidR="00DB7AA9"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9A43BBA" w14:textId="7D660D9A" w:rsidR="00190BE0" w:rsidRPr="00470AB2" w:rsidRDefault="00D360D7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Příkladné otázky </w:t>
            </w: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členů komise – dle situace se hovor může ubírat různými směry, pokud možno za účelem zjištění úrovně hodnocených kompetencí</w:t>
            </w:r>
            <w:r w:rsidR="00610B3F"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8B9C3CC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Jaké si myslíte, že jsou aktuální problémy naší společnosti?</w:t>
            </w:r>
          </w:p>
          <w:p w14:paraId="7999263F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Jaké jsou Vaše zájmy?</w:t>
            </w:r>
          </w:p>
          <w:p w14:paraId="035D477C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 čtete/posloucháte? (knihy, podcasty, filosofický náhled na svět…)</w:t>
            </w:r>
          </w:p>
          <w:p w14:paraId="2C8C189F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Jaký by měl být dle Vašeho názoru soudce?</w:t>
            </w:r>
          </w:p>
          <w:p w14:paraId="1599448F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Jaký je smysl jeho práce ve vztahu ke společnosti?</w:t>
            </w:r>
          </w:p>
          <w:p w14:paraId="33E7EFA7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Proč chcete toto povolání vykonávat, jaká jsou očekávání?</w:t>
            </w:r>
          </w:p>
          <w:p w14:paraId="63E19B01" w14:textId="77777777" w:rsidR="00D360D7" w:rsidRPr="00D360D7" w:rsidRDefault="00D360D7" w:rsidP="00D360D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 byste dělal/a, kdyby účastník řízení prohlásil, že….</w:t>
            </w:r>
          </w:p>
          <w:p w14:paraId="57B81978" w14:textId="77777777" w:rsidR="00D360D7" w:rsidRPr="00D360D7" w:rsidRDefault="00D360D7" w:rsidP="00D360D7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Jste si vědom nějakých svých předsudků, pokud ano, z jakých zkušeností pramenní?</w:t>
            </w:r>
          </w:p>
          <w:p w14:paraId="10675EDE" w14:textId="3E842ACF" w:rsidR="00190BE0" w:rsidRPr="00470AB2" w:rsidRDefault="00D360D7" w:rsidP="00D360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Další otázky</w:t>
            </w:r>
            <w:r w:rsidR="00190BE0" w:rsidRPr="00470AB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:</w:t>
            </w:r>
          </w:p>
          <w:p w14:paraId="68AF12F5" w14:textId="77777777" w:rsidR="00190BE0" w:rsidRPr="00470AB2" w:rsidRDefault="00190BE0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F773692" w14:textId="77777777" w:rsidR="00190BE0" w:rsidRPr="00470AB2" w:rsidRDefault="00190BE0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3D7B31BA" w14:textId="7F33B30D" w:rsidR="00276105" w:rsidRDefault="00D360D7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Prostor pro poznámky:</w:t>
            </w:r>
          </w:p>
          <w:p w14:paraId="20A6F0D4" w14:textId="77777777" w:rsidR="00D34815" w:rsidRDefault="00D3481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327F3B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C20B7D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81CC5A" w14:textId="77777777" w:rsidR="00276105" w:rsidRPr="00470AB2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DAC7EAF" w14:textId="77777777" w:rsidR="00135415" w:rsidRPr="00470AB2" w:rsidRDefault="00135415" w:rsidP="00190BE0">
      <w:pPr>
        <w:spacing w:after="120"/>
        <w:rPr>
          <w:rFonts w:ascii="Times New Roman" w:hAnsi="Times New Roman" w:cs="Times New Roman"/>
          <w:sz w:val="2"/>
          <w:szCs w:val="2"/>
        </w:rPr>
      </w:pPr>
    </w:p>
    <w:p w14:paraId="0B7EA589" w14:textId="77777777" w:rsidR="00E87F91" w:rsidRPr="00470AB2" w:rsidRDefault="00E87F91" w:rsidP="00190BE0">
      <w:pPr>
        <w:spacing w:after="1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90BE0" w:rsidRPr="00470AB2" w14:paraId="58B9A838" w14:textId="77777777" w:rsidTr="00190BE0">
        <w:tc>
          <w:tcPr>
            <w:tcW w:w="10459" w:type="dxa"/>
          </w:tcPr>
          <w:p w14:paraId="7C3E4DC9" w14:textId="77777777" w:rsidR="00D360D7" w:rsidRDefault="00D360D7" w:rsidP="00190BE0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Hodnocení kandidátů</w:t>
            </w:r>
          </w:p>
          <w:p w14:paraId="57780A11" w14:textId="77777777" w:rsidR="00D360D7" w:rsidRDefault="00D360D7" w:rsidP="00D360D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sz w:val="22"/>
                <w:szCs w:val="22"/>
              </w:rPr>
              <w:t xml:space="preserve">Celkové zhodnocení kandidátů nemusí vyplývat pouze z aktuálního rozhovoru, ale i dalších informací členům komise dostupných ze spisu a předchozí praxe kandidáta. Doporučuje se, aby hodnocení nejprve provedl každý člen komise individuálně a následně se o jednotlivých kandidátech v rámci komise hlasovalo. V případě nejednoznačného výsledku může probíhat další společná diskuse (případně i s některými kandidáty) následovaná novým hlasováním. </w:t>
            </w:r>
          </w:p>
          <w:p w14:paraId="5D992F55" w14:textId="45A408B2" w:rsidR="00190BE0" w:rsidRPr="00470AB2" w:rsidRDefault="00D360D7" w:rsidP="00190BE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3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Způsob hodnocení: </w:t>
            </w:r>
            <w:r w:rsidRPr="00D360D7">
              <w:rPr>
                <w:rFonts w:ascii="Times New Roman" w:hAnsi="Times New Roman" w:cs="Times New Roman"/>
                <w:sz w:val="22"/>
                <w:szCs w:val="22"/>
              </w:rPr>
              <w:t>členové komise kandidáty hodnotí formou udělování bodů</w:t>
            </w:r>
            <w:r w:rsidRPr="00D3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(0–5) </w:t>
            </w:r>
            <w:r w:rsidRPr="00D360D7">
              <w:rPr>
                <w:rFonts w:ascii="Times New Roman" w:hAnsi="Times New Roman" w:cs="Times New Roman"/>
                <w:sz w:val="22"/>
                <w:szCs w:val="22"/>
              </w:rPr>
              <w:t>za každou oblast hodnocení. Body slouží zejména k potřebám členů komise pro vzájemné porovnání jednotlivých kandidátů.</w:t>
            </w:r>
          </w:p>
        </w:tc>
      </w:tr>
    </w:tbl>
    <w:p w14:paraId="2B890464" w14:textId="77777777" w:rsidR="005D11D5" w:rsidRPr="00470AB2" w:rsidRDefault="005D11D5" w:rsidP="00190B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5"/>
      </w:tblGrid>
      <w:tr w:rsidR="00190BE0" w:rsidRPr="00470AB2" w14:paraId="3855E857" w14:textId="77777777" w:rsidTr="003F374A">
        <w:tc>
          <w:tcPr>
            <w:tcW w:w="10459" w:type="dxa"/>
            <w:gridSpan w:val="7"/>
          </w:tcPr>
          <w:p w14:paraId="33C56F91" w14:textId="02393ABA" w:rsidR="00190BE0" w:rsidRPr="00D34815" w:rsidRDefault="00D34815" w:rsidP="00D3481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34815">
              <w:rPr>
                <w:rFonts w:ascii="Times New Roman" w:hAnsi="Times New Roman" w:cs="Times New Roman"/>
                <w:b/>
                <w:bCs/>
                <w:color w:val="005397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 </w:t>
            </w:r>
            <w:r w:rsidRPr="00D34815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Argumentační, přesvědčovací a vyjadřovací schopnosti </w:t>
            </w:r>
            <w:r w:rsidRPr="00D34815">
              <w:rPr>
                <w:rFonts w:ascii="Times New Roman" w:hAnsi="Times New Roman" w:cs="Times New Roman"/>
              </w:rPr>
              <w:t>(schopnost formulovat názor jasně a srozumitelně, schopnosti srozumitelně vysvětlit složité problémy, argumentovat logicky a metodologicky správně, rozlišit podstatné od nepodstatného, konstruktivnost myšlení, rozhodnost, erudice)</w:t>
            </w:r>
            <w:r>
              <w:rPr>
                <w:rFonts w:ascii="Times New Roman" w:hAnsi="Times New Roman" w:cs="Times New Roman"/>
              </w:rPr>
              <w:t>.</w:t>
            </w:r>
            <w:r w:rsidRPr="00D34815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</w:tr>
      <w:tr w:rsidR="00190BE0" w:rsidRPr="00470AB2" w14:paraId="5C4A9E37" w14:textId="77777777" w:rsidTr="00190BE0">
        <w:tc>
          <w:tcPr>
            <w:tcW w:w="1494" w:type="dxa"/>
            <w:shd w:val="clear" w:color="auto" w:fill="B2CBE0"/>
          </w:tcPr>
          <w:p w14:paraId="52BF2334" w14:textId="397538AF" w:rsidR="00190BE0" w:rsidRPr="00470AB2" w:rsidRDefault="0020435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D34815">
              <w:rPr>
                <w:rFonts w:ascii="Times New Roman" w:hAnsi="Times New Roman" w:cs="Times New Roman"/>
                <w:b/>
                <w:bCs/>
              </w:rPr>
              <w:t>ody:</w:t>
            </w:r>
          </w:p>
        </w:tc>
        <w:tc>
          <w:tcPr>
            <w:tcW w:w="1494" w:type="dxa"/>
            <w:shd w:val="clear" w:color="auto" w:fill="B2CBE0"/>
          </w:tcPr>
          <w:p w14:paraId="09B65451" w14:textId="06E62205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768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32CD5369" w14:textId="1FE75BA8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0802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0A05AE87" w14:textId="19E67F34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188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17051A2E" w14:textId="1AE4EC8A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984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39CA25D6" w14:textId="0AEF7F2B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473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B1A5564" w14:textId="4A449C73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355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190BE0" w:rsidRPr="00470AB2" w14:paraId="799401CF" w14:textId="77777777" w:rsidTr="00190BE0">
        <w:tc>
          <w:tcPr>
            <w:tcW w:w="10459" w:type="dxa"/>
            <w:gridSpan w:val="7"/>
            <w:shd w:val="clear" w:color="auto" w:fill="auto"/>
          </w:tcPr>
          <w:p w14:paraId="496317C7" w14:textId="6AB05DF6" w:rsidR="00190BE0" w:rsidRPr="00470AB2" w:rsidRDefault="00190BE0" w:rsidP="00190BE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2. </w:t>
            </w:r>
            <w:r w:rsidR="00D34815" w:rsidRPr="00D34815">
              <w:rPr>
                <w:rFonts w:ascii="Times New Roman" w:hAnsi="Times New Roman" w:cs="Times New Roman"/>
                <w:b/>
                <w:bCs/>
                <w:color w:val="005397"/>
              </w:rPr>
              <w:t>Nezávislost, nestrannost</w:t>
            </w:r>
            <w:r w:rsidR="001D10DD" w:rsidRPr="001D10DD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 </w:t>
            </w:r>
            <w:r w:rsidR="00D34815" w:rsidRPr="00D34815">
              <w:rPr>
                <w:rFonts w:ascii="Times New Roman" w:hAnsi="Times New Roman" w:cs="Times New Roman"/>
                <w:color w:val="auto"/>
              </w:rPr>
              <w:t>(schopnost být objektivní, schopnost nadhledu a uvědomění si společenských souvislostí, schopnost distancovat se (zdrženlivost), schopnost vyvodit objektivní závěry, schopnost uvědomit si a otestovat možnost vlastních předsudků, schopnost vyhnout se vlivu a příležitostem k ovlivňování, schopnost odolávat tlaku prostředí)</w:t>
            </w:r>
            <w:r w:rsidR="00D34815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90BE0" w:rsidRPr="00470AB2" w14:paraId="298CA40E" w14:textId="77777777" w:rsidTr="00190BE0">
        <w:tc>
          <w:tcPr>
            <w:tcW w:w="1494" w:type="dxa"/>
            <w:shd w:val="clear" w:color="auto" w:fill="B2CBE0"/>
          </w:tcPr>
          <w:p w14:paraId="3E165E35" w14:textId="610C5AC7" w:rsidR="00190BE0" w:rsidRPr="00470AB2" w:rsidRDefault="001D10D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D34815">
              <w:rPr>
                <w:rFonts w:ascii="Times New Roman" w:hAnsi="Times New Roman" w:cs="Times New Roman"/>
                <w:b/>
                <w:bCs/>
              </w:rPr>
              <w:t>ody:</w:t>
            </w:r>
          </w:p>
        </w:tc>
        <w:tc>
          <w:tcPr>
            <w:tcW w:w="1494" w:type="dxa"/>
            <w:shd w:val="clear" w:color="auto" w:fill="B2CBE0"/>
          </w:tcPr>
          <w:p w14:paraId="7B28E267" w14:textId="2DEE5DF1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23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A8290BC" w14:textId="4ECADFE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18551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DF77E4D" w14:textId="37D755FF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382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0AB50912" w14:textId="25683BC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36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5E29BAC0" w14:textId="12E4C737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94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01EE2EF8" w14:textId="38E52C4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062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78C2BA51" w14:textId="77777777" w:rsidTr="00E87F91">
        <w:tc>
          <w:tcPr>
            <w:tcW w:w="10459" w:type="dxa"/>
            <w:gridSpan w:val="7"/>
            <w:shd w:val="clear" w:color="auto" w:fill="auto"/>
          </w:tcPr>
          <w:p w14:paraId="4165C852" w14:textId="4F538D9F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3. </w:t>
            </w:r>
            <w:r w:rsidR="00D34815" w:rsidRPr="00D34815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Schopnost vyrovnat se s pracovní zátěží </w:t>
            </w:r>
            <w:r w:rsidR="00D34815" w:rsidRPr="00D34815">
              <w:rPr>
                <w:rFonts w:ascii="Times New Roman" w:hAnsi="Times New Roman" w:cs="Times New Roman"/>
                <w:color w:val="auto"/>
              </w:rPr>
              <w:t>(psychická i fyzická odolnost, připravenost přijmout další povinnosti, schopnost pracovat rychle pod tlakem a se soustředěním při zachování kvalitativního standardu, schopnost stanovit priority, schopnost vypořádat se se stresem, schopnost zvládnout neúspěchy, schopnost pohotově adekvátně reagovat na situaci – improvizace)</w:t>
            </w:r>
            <w:r w:rsidR="00D34815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87F91" w:rsidRPr="00470AB2" w14:paraId="0597118A" w14:textId="77777777" w:rsidTr="00190BE0">
        <w:tc>
          <w:tcPr>
            <w:tcW w:w="1494" w:type="dxa"/>
            <w:shd w:val="clear" w:color="auto" w:fill="B2CBE0"/>
          </w:tcPr>
          <w:p w14:paraId="6172AF08" w14:textId="2BD01A71" w:rsidR="00E87F91" w:rsidRPr="00470AB2" w:rsidRDefault="00B32BD4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D34815">
              <w:rPr>
                <w:rFonts w:ascii="Times New Roman" w:hAnsi="Times New Roman" w:cs="Times New Roman"/>
                <w:b/>
                <w:bCs/>
              </w:rPr>
              <w:t>ody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07B1BE9F" w14:textId="0CFDF2A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878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8EA7EC7" w14:textId="4C4EE246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723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70E67CA" w14:textId="507E830D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906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EB0A5DF" w14:textId="0492B52E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9094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9D82EA8" w14:textId="2FD865EC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4060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0582CA49" w14:textId="0DFB4ABF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650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304D9E14" w14:textId="77777777" w:rsidTr="00E87F91">
        <w:tc>
          <w:tcPr>
            <w:tcW w:w="10459" w:type="dxa"/>
            <w:gridSpan w:val="7"/>
            <w:shd w:val="clear" w:color="auto" w:fill="auto"/>
          </w:tcPr>
          <w:p w14:paraId="3C374B39" w14:textId="549A4055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138782730"/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4. </w:t>
            </w:r>
            <w:r w:rsidR="00D34815" w:rsidRPr="00D34815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Empatie, spolupráce </w:t>
            </w:r>
            <w:r w:rsidR="00D34815" w:rsidRPr="00D34815">
              <w:rPr>
                <w:rFonts w:ascii="Times New Roman" w:hAnsi="Times New Roman" w:cs="Times New Roman"/>
                <w:color w:val="auto"/>
              </w:rPr>
              <w:t>(schopnost běžné mezilidské komunikace, vstřícnost ke kolegům a soudnímu aparátu, optimalizace pracovních postupů, schopnost delegovat, schopnost empatie, respektuje kolegy i jiná právnická povolání, nemá narcistní sklony)</w:t>
            </w:r>
            <w:r w:rsidR="00D34815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bookmarkEnd w:id="1"/>
      <w:tr w:rsidR="00E87F91" w:rsidRPr="00470AB2" w14:paraId="2E0B383B" w14:textId="77777777" w:rsidTr="00190BE0">
        <w:tc>
          <w:tcPr>
            <w:tcW w:w="1494" w:type="dxa"/>
            <w:shd w:val="clear" w:color="auto" w:fill="B2CBE0"/>
          </w:tcPr>
          <w:p w14:paraId="2CB62CF9" w14:textId="63C5ADEF" w:rsidR="00E87F91" w:rsidRPr="00470AB2" w:rsidRDefault="0092675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D34815">
              <w:rPr>
                <w:rFonts w:ascii="Times New Roman" w:hAnsi="Times New Roman" w:cs="Times New Roman"/>
                <w:b/>
                <w:bCs/>
              </w:rPr>
              <w:t>ody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63E81FC7" w14:textId="38EDBF49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786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5B17EE88" w14:textId="1627149A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88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026BE0F" w14:textId="1FC0715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245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9561972" w14:textId="502FDEE2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024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71AF5A4" w14:textId="66A2141D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064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04E7C82" w14:textId="42E55F34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403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1DD876BD" w14:textId="77777777" w:rsidTr="00E87F91">
        <w:tc>
          <w:tcPr>
            <w:tcW w:w="10459" w:type="dxa"/>
            <w:gridSpan w:val="7"/>
            <w:shd w:val="clear" w:color="auto" w:fill="auto"/>
          </w:tcPr>
          <w:p w14:paraId="50B3D3FD" w14:textId="629C8ADB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5. </w:t>
            </w:r>
            <w:r w:rsidR="00D34815" w:rsidRPr="00D34815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Motivace, otevřenost </w:t>
            </w:r>
            <w:r w:rsidR="00D34815" w:rsidRPr="00D34815">
              <w:rPr>
                <w:rFonts w:ascii="Times New Roman" w:hAnsi="Times New Roman" w:cs="Times New Roman"/>
              </w:rPr>
              <w:t>(schopnost vnímat soudcovské povolání zejména jako službu společnosti, tolerance a asertivita vůči účastníkům procesu – schopnost reagovat na různé situace a jejich vyjádření, otevřenost k novým postupům a moderním technologiím, ochota dále se vzdělávat i sebevzdělávat, flexibilita, schopnost motivovat sebe i ostatní)</w:t>
            </w:r>
            <w:r w:rsidR="00D34815">
              <w:rPr>
                <w:rFonts w:ascii="Times New Roman" w:hAnsi="Times New Roman" w:cs="Times New Roman"/>
              </w:rPr>
              <w:t>.</w:t>
            </w:r>
          </w:p>
        </w:tc>
      </w:tr>
      <w:tr w:rsidR="00E87F91" w:rsidRPr="00470AB2" w14:paraId="03D065A7" w14:textId="77777777" w:rsidTr="00190BE0">
        <w:tc>
          <w:tcPr>
            <w:tcW w:w="1494" w:type="dxa"/>
            <w:shd w:val="clear" w:color="auto" w:fill="B2CBE0"/>
          </w:tcPr>
          <w:p w14:paraId="342292F3" w14:textId="23CC5379" w:rsidR="00E87F91" w:rsidRPr="00470AB2" w:rsidRDefault="0092675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D34815">
              <w:rPr>
                <w:rFonts w:ascii="Times New Roman" w:hAnsi="Times New Roman" w:cs="Times New Roman"/>
                <w:b/>
                <w:bCs/>
              </w:rPr>
              <w:t>ody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2D6C3CE2" w14:textId="10C8A6FB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68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C688451" w14:textId="1859EEF9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155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0A8E594" w14:textId="4A14A1D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782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A7C238D" w14:textId="3BC8980B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556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776CA851" w14:textId="0D77EA73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1205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E82324D" w14:textId="556E4628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486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</w:tbl>
    <w:p w14:paraId="28C64689" w14:textId="77777777" w:rsidR="00190BE0" w:rsidRPr="00470AB2" w:rsidRDefault="00190BE0" w:rsidP="00190B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87F91" w:rsidRPr="00470AB2" w14:paraId="55639635" w14:textId="77777777" w:rsidTr="00E87F91">
        <w:tc>
          <w:tcPr>
            <w:tcW w:w="10459" w:type="dxa"/>
          </w:tcPr>
          <w:p w14:paraId="7997E7F5" w14:textId="28C4F778" w:rsidR="00E87F91" w:rsidRDefault="00D34815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34815">
              <w:rPr>
                <w:rFonts w:ascii="Times New Roman" w:hAnsi="Times New Roman" w:cs="Times New Roman"/>
                <w:b/>
                <w:bCs/>
              </w:rPr>
              <w:t>Prostor pro poznámky, celkové zhodnocení</w:t>
            </w:r>
          </w:p>
          <w:p w14:paraId="3A4130EE" w14:textId="77777777" w:rsidR="00D34815" w:rsidRDefault="00D34815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6755CA60" w14:textId="77777777" w:rsidR="00D34815" w:rsidRDefault="00D34815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2DA661D3" w14:textId="77777777" w:rsidR="00D34815" w:rsidRPr="00470AB2" w:rsidRDefault="00D34815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02C6C272" w14:textId="77777777" w:rsidR="00E87F91" w:rsidRPr="00470AB2" w:rsidRDefault="00E87F9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2D3E9840" w14:textId="2C6AFA89" w:rsidR="00E87F91" w:rsidRPr="00470AB2" w:rsidRDefault="00E87F9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1D0AB8" w14:textId="77777777" w:rsidR="00E87F91" w:rsidRPr="00470AB2" w:rsidRDefault="00E87F91" w:rsidP="00190BE0">
      <w:pPr>
        <w:spacing w:after="120"/>
        <w:rPr>
          <w:rFonts w:ascii="Times New Roman" w:hAnsi="Times New Roman" w:cs="Times New Roman"/>
        </w:rPr>
      </w:pPr>
    </w:p>
    <w:sectPr w:rsidR="00E87F91" w:rsidRPr="00470AB2" w:rsidSect="003D0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728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2BAD" w14:textId="77777777" w:rsidR="00F9286A" w:rsidRDefault="00F9286A" w:rsidP="00135415">
      <w:r>
        <w:separator/>
      </w:r>
    </w:p>
  </w:endnote>
  <w:endnote w:type="continuationSeparator" w:id="0">
    <w:p w14:paraId="3F3EBA43" w14:textId="77777777" w:rsidR="00F9286A" w:rsidRDefault="00F9286A" w:rsidP="001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DE2A" w14:textId="77777777" w:rsidR="00135415" w:rsidRDefault="0013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34D" w14:textId="77777777" w:rsidR="00135415" w:rsidRDefault="0013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075" w14:textId="77777777" w:rsidR="00135415" w:rsidRDefault="0013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9C82" w14:textId="77777777" w:rsidR="00F9286A" w:rsidRDefault="00F9286A" w:rsidP="00135415">
      <w:r>
        <w:separator/>
      </w:r>
    </w:p>
  </w:footnote>
  <w:footnote w:type="continuationSeparator" w:id="0">
    <w:p w14:paraId="4A888C1F" w14:textId="77777777" w:rsidR="00F9286A" w:rsidRDefault="00F9286A" w:rsidP="0013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92F" w14:textId="4C9CED1D" w:rsidR="00135415" w:rsidRDefault="00000000">
    <w:pPr>
      <w:pStyle w:val="Header"/>
    </w:pPr>
    <w:r>
      <w:rPr>
        <w:noProof/>
        <w14:ligatures w14:val="standardContextual"/>
      </w:rPr>
      <w:pict w14:anchorId="3B416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3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141" w14:textId="56598C7D" w:rsidR="00135415" w:rsidRDefault="00000000">
    <w:pPr>
      <w:pStyle w:val="Header"/>
    </w:pPr>
    <w:r>
      <w:rPr>
        <w:noProof/>
        <w14:ligatures w14:val="standardContextual"/>
      </w:rPr>
      <w:pict w14:anchorId="446F8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4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A7C6" w14:textId="185740E7" w:rsidR="00135415" w:rsidRDefault="00000000">
    <w:pPr>
      <w:pStyle w:val="Header"/>
    </w:pPr>
    <w:r>
      <w:rPr>
        <w:noProof/>
        <w14:ligatures w14:val="standardContextual"/>
      </w:rPr>
      <w:pict w14:anchorId="6661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2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F2"/>
    <w:multiLevelType w:val="hybridMultilevel"/>
    <w:tmpl w:val="06DC686A"/>
    <w:lvl w:ilvl="0" w:tplc="30CC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E4B"/>
    <w:multiLevelType w:val="hybridMultilevel"/>
    <w:tmpl w:val="9FD8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36CD"/>
    <w:multiLevelType w:val="hybridMultilevel"/>
    <w:tmpl w:val="2F506498"/>
    <w:lvl w:ilvl="0" w:tplc="6CCA1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3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387F"/>
    <w:multiLevelType w:val="hybridMultilevel"/>
    <w:tmpl w:val="332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7249">
    <w:abstractNumId w:val="1"/>
  </w:num>
  <w:num w:numId="2" w16cid:durableId="533618992">
    <w:abstractNumId w:val="3"/>
  </w:num>
  <w:num w:numId="3" w16cid:durableId="700665710">
    <w:abstractNumId w:val="0"/>
  </w:num>
  <w:num w:numId="4" w16cid:durableId="171700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5"/>
    <w:rsid w:val="00054CCD"/>
    <w:rsid w:val="00135415"/>
    <w:rsid w:val="00177E5F"/>
    <w:rsid w:val="00190BE0"/>
    <w:rsid w:val="001D10DD"/>
    <w:rsid w:val="00204351"/>
    <w:rsid w:val="002478DE"/>
    <w:rsid w:val="00275E64"/>
    <w:rsid w:val="00276105"/>
    <w:rsid w:val="00284B22"/>
    <w:rsid w:val="002C6EFE"/>
    <w:rsid w:val="003D09AA"/>
    <w:rsid w:val="00444912"/>
    <w:rsid w:val="00470AB2"/>
    <w:rsid w:val="00493936"/>
    <w:rsid w:val="004D1127"/>
    <w:rsid w:val="004D794D"/>
    <w:rsid w:val="00557986"/>
    <w:rsid w:val="00572528"/>
    <w:rsid w:val="005D11D5"/>
    <w:rsid w:val="00610B3F"/>
    <w:rsid w:val="006639A2"/>
    <w:rsid w:val="0092675D"/>
    <w:rsid w:val="00AF7B06"/>
    <w:rsid w:val="00B027F0"/>
    <w:rsid w:val="00B32BD4"/>
    <w:rsid w:val="00BA0856"/>
    <w:rsid w:val="00BA1CD2"/>
    <w:rsid w:val="00C07C78"/>
    <w:rsid w:val="00CC5FED"/>
    <w:rsid w:val="00D34815"/>
    <w:rsid w:val="00D360D7"/>
    <w:rsid w:val="00DB7AA9"/>
    <w:rsid w:val="00DD443B"/>
    <w:rsid w:val="00E87F91"/>
    <w:rsid w:val="00EF2EEB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1F7"/>
  <w15:chartTrackingRefBased/>
  <w15:docId w15:val="{529BA9C8-BA39-46C1-801D-47E3D2F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1354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354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2105ptBold">
    <w:name w:val="Body text (2) + 10;5 pt;Bold"/>
    <w:basedOn w:val="Bodytext2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lt-LT" w:eastAsia="lt-LT" w:bidi="lt-LT"/>
    </w:rPr>
  </w:style>
  <w:style w:type="character" w:customStyle="1" w:styleId="Bodytext210pt">
    <w:name w:val="Body text (2) + 10 pt"/>
    <w:basedOn w:val="Bodytext2"/>
    <w:rsid w:val="00135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Normal"/>
    <w:link w:val="Bodytext2"/>
    <w:rsid w:val="0013541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odytext30">
    <w:name w:val="Body text (3)"/>
    <w:basedOn w:val="Normal"/>
    <w:link w:val="Bodytext3"/>
    <w:rsid w:val="00135415"/>
    <w:pPr>
      <w:shd w:val="clear" w:color="auto" w:fill="FFFFFF"/>
      <w:spacing w:before="600" w:line="413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41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ListParagraph">
    <w:name w:val="List Paragraph"/>
    <w:basedOn w:val="Normal"/>
    <w:uiPriority w:val="34"/>
    <w:qFormat/>
    <w:rsid w:val="00190BE0"/>
    <w:pPr>
      <w:ind w:left="720"/>
      <w:contextualSpacing/>
    </w:pPr>
  </w:style>
  <w:style w:type="paragraph" w:styleId="Revision">
    <w:name w:val="Revision"/>
    <w:hidden/>
    <w:uiPriority w:val="99"/>
    <w:semiHidden/>
    <w:rsid w:val="005725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character" w:styleId="Strong">
    <w:name w:val="Strong"/>
    <w:basedOn w:val="DefaultParagraphFont"/>
    <w:uiPriority w:val="22"/>
    <w:qFormat/>
    <w:rsid w:val="0055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Bražėnaitė Gabrielė</dc:creator>
  <cp:keywords/>
  <dc:description/>
  <cp:lastModifiedBy>Owner</cp:lastModifiedBy>
  <cp:revision>2</cp:revision>
  <dcterms:created xsi:type="dcterms:W3CDTF">2023-09-25T10:39:00Z</dcterms:created>
  <dcterms:modified xsi:type="dcterms:W3CDTF">2023-09-25T10:39:00Z</dcterms:modified>
</cp:coreProperties>
</file>